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60" w:rsidRDefault="00724360" w:rsidP="00724360">
      <w:pPr>
        <w:jc w:val="right"/>
        <w:rPr>
          <w:rFonts w:ascii="ＭＳ 明朝" w:hAnsi="ＭＳ 明朝"/>
          <w:sz w:val="24"/>
        </w:rPr>
      </w:pPr>
    </w:p>
    <w:p w:rsidR="00724360" w:rsidRPr="00DB159B" w:rsidRDefault="00724360" w:rsidP="00724360">
      <w:pPr>
        <w:jc w:val="right"/>
        <w:rPr>
          <w:rFonts w:ascii="ＭＳ 明朝" w:hAnsi="ＭＳ 明朝"/>
          <w:sz w:val="26"/>
          <w:szCs w:val="26"/>
        </w:rPr>
      </w:pPr>
      <w:r w:rsidRPr="00DB159B">
        <w:rPr>
          <w:rFonts w:ascii="ＭＳ 明朝" w:hAnsi="ＭＳ 明朝" w:hint="eastAsia"/>
          <w:sz w:val="26"/>
          <w:szCs w:val="26"/>
        </w:rPr>
        <w:t>作成日：</w:t>
      </w:r>
      <w:r w:rsidR="00AF326C">
        <w:rPr>
          <w:rFonts w:ascii="ＭＳ 明朝" w:hAnsi="ＭＳ 明朝" w:hint="eastAsia"/>
          <w:color w:val="FF0000"/>
          <w:sz w:val="26"/>
          <w:szCs w:val="26"/>
        </w:rPr>
        <w:t>令和</w:t>
      </w:r>
      <w:bookmarkStart w:id="0" w:name="_GoBack"/>
      <w:bookmarkEnd w:id="0"/>
      <w:r w:rsidRPr="000F6011">
        <w:rPr>
          <w:rFonts w:ascii="ＭＳ 明朝" w:hAnsi="ＭＳ 明朝" w:hint="eastAsia"/>
          <w:color w:val="FF0000"/>
          <w:sz w:val="26"/>
          <w:szCs w:val="26"/>
        </w:rPr>
        <w:t>○○年○○月○○日</w:t>
      </w:r>
    </w:p>
    <w:p w:rsidR="00724360" w:rsidRPr="00DB159B" w:rsidRDefault="00724360" w:rsidP="00724360">
      <w:pPr>
        <w:rPr>
          <w:rFonts w:ascii="ＭＳ 明朝" w:hAnsi="ＭＳ 明朝"/>
          <w:sz w:val="26"/>
          <w:szCs w:val="26"/>
        </w:rPr>
      </w:pPr>
      <w:r w:rsidRPr="00DB159B">
        <w:rPr>
          <w:rFonts w:ascii="ＭＳ 明朝" w:hAnsi="ＭＳ 明朝" w:hint="eastAsia"/>
          <w:sz w:val="26"/>
          <w:szCs w:val="26"/>
        </w:rPr>
        <w:t>下請負人となった皆様へ</w:t>
      </w:r>
    </w:p>
    <w:p w:rsidR="00724360" w:rsidRPr="00DB159B" w:rsidRDefault="00724360" w:rsidP="00724360">
      <w:pPr>
        <w:jc w:val="right"/>
        <w:rPr>
          <w:rFonts w:ascii="ＭＳ 明朝" w:hAnsi="ＭＳ 明朝"/>
          <w:sz w:val="26"/>
          <w:szCs w:val="26"/>
        </w:rPr>
      </w:pPr>
      <w:r w:rsidRPr="00DB159B">
        <w:rPr>
          <w:rFonts w:ascii="ＭＳ 明朝" w:hAnsi="ＭＳ 明朝" w:hint="eastAsia"/>
          <w:sz w:val="26"/>
          <w:szCs w:val="26"/>
        </w:rPr>
        <w:t>元請負人：</w:t>
      </w:r>
      <w:r w:rsidRPr="000F6011">
        <w:rPr>
          <w:rFonts w:ascii="ＭＳ 明朝" w:hAnsi="ＭＳ 明朝" w:hint="eastAsia"/>
          <w:color w:val="FF0000"/>
          <w:sz w:val="26"/>
          <w:szCs w:val="26"/>
        </w:rPr>
        <w:t>○○建設株式会社</w:t>
      </w:r>
    </w:p>
    <w:p w:rsidR="00724360" w:rsidRPr="00DB159B" w:rsidRDefault="00724360" w:rsidP="00724360">
      <w:pPr>
        <w:ind w:firstLineChars="100" w:firstLine="260"/>
        <w:rPr>
          <w:rFonts w:ascii="ＭＳ 明朝" w:hAnsi="ＭＳ 明朝"/>
          <w:sz w:val="26"/>
          <w:szCs w:val="26"/>
        </w:rPr>
      </w:pPr>
    </w:p>
    <w:p w:rsidR="00724360" w:rsidRPr="00DB159B" w:rsidRDefault="00724360" w:rsidP="00724360">
      <w:pPr>
        <w:ind w:firstLineChars="100" w:firstLine="260"/>
        <w:rPr>
          <w:rFonts w:ascii="ＭＳ 明朝" w:hAnsi="ＭＳ 明朝"/>
          <w:sz w:val="26"/>
          <w:szCs w:val="26"/>
        </w:rPr>
      </w:pPr>
      <w:r w:rsidRPr="00DB159B">
        <w:rPr>
          <w:rFonts w:ascii="ＭＳ 明朝" w:hAnsi="ＭＳ 明朝" w:hint="eastAsia"/>
          <w:sz w:val="26"/>
          <w:szCs w:val="26"/>
        </w:rPr>
        <w:t>今回、下請負人として貴社に施工を分担していただく建設工事については、公共工事の入札及び契約の適正化の促進に関する法律（平成12年法律第127号）第15条の規定により読み替えて適用される建設業法（昭和24年法律第100号）第24条の7の規定により、施工体制台帳を作成しなければならないこととされています。</w:t>
      </w:r>
    </w:p>
    <w:p w:rsidR="00724360" w:rsidRPr="00DB159B" w:rsidRDefault="00724360" w:rsidP="00724360">
      <w:pPr>
        <w:ind w:firstLineChars="100" w:firstLine="260"/>
        <w:rPr>
          <w:rFonts w:ascii="ＭＳ 明朝" w:hAnsi="ＭＳ 明朝"/>
          <w:sz w:val="26"/>
          <w:szCs w:val="26"/>
        </w:rPr>
      </w:pPr>
      <w:r w:rsidRPr="00DB159B">
        <w:rPr>
          <w:rFonts w:ascii="ＭＳ 明朝" w:hAnsi="ＭＳ 明朝" w:hint="eastAsia"/>
          <w:sz w:val="26"/>
          <w:szCs w:val="26"/>
        </w:rPr>
        <w:t>この建設工事の下請負人（貴社）は、その請け負った建設工事を他の建設業を営む者（建設業の許可を受けていない者を含みます。）に請け負わせたときは、次の</w:t>
      </w:r>
      <w:r w:rsidR="005E2F00">
        <w:rPr>
          <w:rFonts w:ascii="ＭＳ 明朝" w:hAnsi="ＭＳ 明朝" w:hint="eastAsia"/>
          <w:sz w:val="26"/>
          <w:szCs w:val="26"/>
        </w:rPr>
        <w:t>ア</w:t>
      </w:r>
      <w:r w:rsidRPr="00DB159B">
        <w:rPr>
          <w:rFonts w:ascii="ＭＳ 明朝" w:hAnsi="ＭＳ 明朝" w:hint="eastAsia"/>
          <w:sz w:val="26"/>
          <w:szCs w:val="26"/>
        </w:rPr>
        <w:t>から</w:t>
      </w:r>
      <w:r w:rsidR="005E2F00">
        <w:rPr>
          <w:rFonts w:ascii="ＭＳ 明朝" w:hAnsi="ＭＳ 明朝" w:hint="eastAsia"/>
          <w:sz w:val="26"/>
          <w:szCs w:val="26"/>
        </w:rPr>
        <w:t>ウ</w:t>
      </w:r>
      <w:r w:rsidRPr="00DB159B">
        <w:rPr>
          <w:rFonts w:ascii="ＭＳ 明朝" w:hAnsi="ＭＳ 明朝" w:hint="eastAsia"/>
          <w:sz w:val="26"/>
          <w:szCs w:val="26"/>
        </w:rPr>
        <w:t>までを行っていただく必要があります。</w:t>
      </w:r>
      <w:r w:rsidRPr="00DB159B">
        <w:rPr>
          <w:rFonts w:ascii="ＭＳ 明朝" w:hAnsi="ＭＳ 明朝" w:hint="eastAsia"/>
          <w:b/>
          <w:sz w:val="26"/>
          <w:szCs w:val="26"/>
        </w:rPr>
        <w:t>（</w:t>
      </w:r>
      <w:r w:rsidR="005E2F00">
        <w:rPr>
          <w:rFonts w:ascii="ＭＳ 明朝" w:hAnsi="ＭＳ 明朝" w:hint="eastAsia"/>
          <w:b/>
          <w:sz w:val="26"/>
          <w:szCs w:val="26"/>
        </w:rPr>
        <w:t>ウ</w:t>
      </w:r>
      <w:r w:rsidRPr="00DB159B">
        <w:rPr>
          <w:rFonts w:ascii="ＭＳ 明朝" w:hAnsi="ＭＳ 明朝" w:hint="eastAsia"/>
          <w:b/>
          <w:sz w:val="26"/>
          <w:szCs w:val="26"/>
        </w:rPr>
        <w:t>については、湖西市発注工事の独自項目です。）</w:t>
      </w:r>
    </w:p>
    <w:p w:rsidR="00724360" w:rsidRDefault="00724360" w:rsidP="00724360">
      <w:pPr>
        <w:spacing w:line="100" w:lineRule="exact"/>
        <w:ind w:leftChars="100" w:left="450" w:hangingChars="100" w:hanging="240"/>
        <w:rPr>
          <w:rFonts w:ascii="ＭＳ 明朝" w:hAnsi="ＭＳ 明朝"/>
          <w:sz w:val="24"/>
        </w:rPr>
      </w:pPr>
    </w:p>
    <w:p w:rsidR="00724360" w:rsidRDefault="005E2F00" w:rsidP="00724360">
      <w:pPr>
        <w:ind w:leftChars="100" w:left="470" w:hangingChars="100" w:hanging="260"/>
        <w:rPr>
          <w:rFonts w:ascii="ＭＳ 明朝" w:hAnsi="ＭＳ 明朝"/>
          <w:sz w:val="26"/>
          <w:szCs w:val="26"/>
        </w:rPr>
      </w:pPr>
      <w:r>
        <w:rPr>
          <w:rFonts w:ascii="ＭＳ 明朝" w:hAnsi="ＭＳ 明朝" w:hint="eastAsia"/>
          <w:sz w:val="26"/>
          <w:szCs w:val="26"/>
        </w:rPr>
        <w:t>ア</w:t>
      </w:r>
      <w:r w:rsidR="00724360" w:rsidRPr="00DB159B">
        <w:rPr>
          <w:rFonts w:ascii="ＭＳ 明朝" w:hAnsi="ＭＳ 明朝" w:hint="eastAsia"/>
          <w:sz w:val="26"/>
          <w:szCs w:val="26"/>
        </w:rPr>
        <w:t xml:space="preserve">　建設業法第24条の7第2項の規定により、遅滞なく、建設業法施行規則（昭和24年建設省令第14号）第14条の4第1項に規定する再下請負通知書を当社宛てに次の場所まで提出しなければなりません。また、一度通知いただいた事項や書類に変更が生じたときも、変更の年月日を付記して遅滞なく</w:t>
      </w:r>
      <w:r w:rsidR="00384179">
        <w:rPr>
          <w:rFonts w:ascii="ＭＳ 明朝" w:hAnsi="ＭＳ 明朝" w:hint="eastAsia"/>
          <w:sz w:val="26"/>
          <w:szCs w:val="26"/>
        </w:rPr>
        <w:t>再下請負</w:t>
      </w:r>
      <w:r w:rsidR="00724360" w:rsidRPr="00DB159B">
        <w:rPr>
          <w:rFonts w:ascii="ＭＳ 明朝" w:hAnsi="ＭＳ 明朝" w:hint="eastAsia"/>
          <w:sz w:val="26"/>
          <w:szCs w:val="26"/>
        </w:rPr>
        <w:t>通知書を提出しなければなりません。</w:t>
      </w:r>
    </w:p>
    <w:p w:rsidR="00DB159B" w:rsidRDefault="00DB159B" w:rsidP="00DB159B">
      <w:pPr>
        <w:spacing w:line="100" w:lineRule="exact"/>
        <w:ind w:leftChars="100" w:left="450" w:hangingChars="100" w:hanging="240"/>
        <w:rPr>
          <w:rFonts w:ascii="ＭＳ 明朝" w:hAnsi="ＭＳ 明朝"/>
          <w:sz w:val="24"/>
        </w:rPr>
      </w:pPr>
    </w:p>
    <w:p w:rsidR="00724360" w:rsidRDefault="005E2F00" w:rsidP="00724360">
      <w:pPr>
        <w:ind w:leftChars="100" w:left="470" w:hangingChars="100" w:hanging="260"/>
        <w:rPr>
          <w:rFonts w:ascii="ＭＳ 明朝" w:hAnsi="ＭＳ 明朝"/>
          <w:sz w:val="26"/>
          <w:szCs w:val="26"/>
        </w:rPr>
      </w:pPr>
      <w:r>
        <w:rPr>
          <w:rFonts w:ascii="ＭＳ 明朝" w:hAnsi="ＭＳ 明朝" w:hint="eastAsia"/>
          <w:sz w:val="26"/>
          <w:szCs w:val="26"/>
        </w:rPr>
        <w:t>イ</w:t>
      </w:r>
      <w:r w:rsidR="00724360" w:rsidRPr="00DB159B">
        <w:rPr>
          <w:rFonts w:ascii="ＭＳ 明朝" w:hAnsi="ＭＳ 明朝" w:hint="eastAsia"/>
          <w:sz w:val="26"/>
          <w:szCs w:val="26"/>
        </w:rPr>
        <w:t xml:space="preserve">　貴社が他の者に工事を請け負わせた時は、その者に対してこの書面を複写し交付して、「さらに他の者に工事を請け負わせたときは、作成建設業者に対する</w:t>
      </w:r>
      <w:r w:rsidR="00384179">
        <w:rPr>
          <w:rFonts w:ascii="ＭＳ 明朝" w:hAnsi="ＭＳ 明朝" w:hint="eastAsia"/>
          <w:sz w:val="26"/>
          <w:szCs w:val="26"/>
        </w:rPr>
        <w:t>再下請負</w:t>
      </w:r>
      <w:r w:rsidR="00724360" w:rsidRPr="00DB159B">
        <w:rPr>
          <w:rFonts w:ascii="ＭＳ 明朝" w:hAnsi="ＭＳ 明朝" w:hint="eastAsia"/>
          <w:sz w:val="26"/>
          <w:szCs w:val="26"/>
        </w:rPr>
        <w:t>通知書の提出と、その者に対するこの書面の写しの交付が必要である。」旨を伝えなければなりません。</w:t>
      </w:r>
    </w:p>
    <w:p w:rsidR="00DB159B" w:rsidRDefault="00DB159B" w:rsidP="00DB159B">
      <w:pPr>
        <w:spacing w:line="100" w:lineRule="exact"/>
        <w:ind w:leftChars="100" w:left="450" w:hangingChars="100" w:hanging="240"/>
        <w:rPr>
          <w:rFonts w:ascii="ＭＳ 明朝" w:hAnsi="ＭＳ 明朝"/>
          <w:sz w:val="24"/>
        </w:rPr>
      </w:pPr>
    </w:p>
    <w:p w:rsidR="00724360" w:rsidRPr="00DB159B" w:rsidRDefault="005E2F00" w:rsidP="00724360">
      <w:pPr>
        <w:ind w:leftChars="100" w:left="471" w:hangingChars="100" w:hanging="261"/>
        <w:rPr>
          <w:rFonts w:ascii="ＭＳ 明朝" w:hAnsi="ＭＳ 明朝"/>
          <w:b/>
          <w:sz w:val="26"/>
          <w:szCs w:val="26"/>
        </w:rPr>
      </w:pPr>
      <w:r>
        <w:rPr>
          <w:rFonts w:ascii="ＭＳ 明朝" w:hAnsi="ＭＳ 明朝" w:hint="eastAsia"/>
          <w:b/>
          <w:sz w:val="26"/>
          <w:szCs w:val="26"/>
        </w:rPr>
        <w:t>ウ</w:t>
      </w:r>
      <w:r w:rsidR="00321315" w:rsidRPr="006822DC">
        <w:rPr>
          <w:rFonts w:ascii="ＭＳ 明朝" w:hAnsi="ＭＳ 明朝"/>
          <w:b/>
          <w:noProof/>
          <w:sz w:val="26"/>
          <w:szCs w:val="26"/>
        </w:rPr>
        <mc:AlternateContent>
          <mc:Choice Requires="wps">
            <w:drawing>
              <wp:anchor distT="0" distB="0" distL="114300" distR="114300" simplePos="0" relativeHeight="251662336" behindDoc="0" locked="0" layoutInCell="1" allowOverlap="1" wp14:anchorId="105E6A18" wp14:editId="1118E43A">
                <wp:simplePos x="0" y="0"/>
                <wp:positionH relativeFrom="column">
                  <wp:posOffset>2347823</wp:posOffset>
                </wp:positionH>
                <wp:positionV relativeFrom="paragraph">
                  <wp:posOffset>1003240</wp:posOffset>
                </wp:positionV>
                <wp:extent cx="3243532" cy="569343"/>
                <wp:effectExtent l="19050" t="19050" r="14605"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32" cy="569343"/>
                        </a:xfrm>
                        <a:prstGeom prst="rect">
                          <a:avLst/>
                        </a:prstGeom>
                        <a:solidFill>
                          <a:srgbClr val="FFFFFF"/>
                        </a:solidFill>
                        <a:ln w="28575">
                          <a:solidFill>
                            <a:srgbClr val="0000FF"/>
                          </a:solidFill>
                          <a:prstDash val="dash"/>
                          <a:miter lim="800000"/>
                          <a:headEnd/>
                          <a:tailEnd/>
                        </a:ln>
                      </wps:spPr>
                      <wps:txbx>
                        <w:txbxContent>
                          <w:p w:rsidR="006822DC" w:rsidRPr="00321315" w:rsidRDefault="006822DC" w:rsidP="006822DC">
                            <w:pPr>
                              <w:rPr>
                                <w:rFonts w:asciiTheme="majorEastAsia" w:eastAsiaTheme="majorEastAsia" w:hAnsiTheme="majorEastAsia"/>
                                <w:b/>
                                <w:color w:val="0000FF"/>
                                <w:sz w:val="24"/>
                              </w:rPr>
                            </w:pPr>
                            <w:r w:rsidRPr="00321315">
                              <w:rPr>
                                <w:rFonts w:asciiTheme="majorEastAsia" w:eastAsiaTheme="majorEastAsia" w:hAnsiTheme="majorEastAsia" w:hint="eastAsia"/>
                                <w:b/>
                                <w:color w:val="0000FF"/>
                                <w:sz w:val="24"/>
                              </w:rPr>
                              <w:t>随意契約</w:t>
                            </w:r>
                            <w:r w:rsidRPr="00321315">
                              <w:rPr>
                                <w:rFonts w:asciiTheme="majorEastAsia" w:eastAsiaTheme="majorEastAsia" w:hAnsiTheme="majorEastAsia"/>
                                <w:b/>
                                <w:color w:val="0000FF"/>
                                <w:sz w:val="24"/>
                              </w:rPr>
                              <w:t>の場合には、</w:t>
                            </w:r>
                            <w:r w:rsidR="00321315" w:rsidRPr="00321315">
                              <w:rPr>
                                <w:rFonts w:asciiTheme="majorEastAsia" w:eastAsiaTheme="majorEastAsia" w:hAnsiTheme="majorEastAsia" w:hint="eastAsia"/>
                                <w:b/>
                                <w:color w:val="0000FF"/>
                                <w:sz w:val="24"/>
                              </w:rPr>
                              <w:t>下線部</w:t>
                            </w:r>
                            <w:r w:rsidR="00321315" w:rsidRPr="00321315">
                              <w:rPr>
                                <w:rFonts w:asciiTheme="majorEastAsia" w:eastAsiaTheme="majorEastAsia" w:hAnsiTheme="majorEastAsia"/>
                                <w:b/>
                                <w:color w:val="0000FF"/>
                                <w:sz w:val="24"/>
                              </w:rPr>
                              <w:t>を</w:t>
                            </w:r>
                            <w:r w:rsidR="00321315" w:rsidRPr="00321315">
                              <w:rPr>
                                <w:rFonts w:asciiTheme="majorEastAsia" w:eastAsiaTheme="majorEastAsia" w:hAnsiTheme="majorEastAsia" w:hint="eastAsia"/>
                                <w:b/>
                                <w:color w:val="0000FF"/>
                                <w:sz w:val="24"/>
                              </w:rPr>
                              <w:t>「</w:t>
                            </w:r>
                            <w:r w:rsidR="00321315" w:rsidRPr="00321315">
                              <w:rPr>
                                <w:rFonts w:asciiTheme="majorEastAsia" w:eastAsiaTheme="majorEastAsia" w:hAnsiTheme="majorEastAsia"/>
                                <w:b/>
                                <w:color w:val="0000FF"/>
                                <w:sz w:val="24"/>
                              </w:rPr>
                              <w:t>見積もり合せ</w:t>
                            </w:r>
                            <w:r w:rsidR="00321315" w:rsidRPr="00321315">
                              <w:rPr>
                                <w:rFonts w:asciiTheme="majorEastAsia" w:eastAsiaTheme="majorEastAsia" w:hAnsiTheme="majorEastAsia" w:hint="eastAsia"/>
                                <w:b/>
                                <w:color w:val="0000FF"/>
                                <w:sz w:val="24"/>
                              </w:rPr>
                              <w:t>で</w:t>
                            </w:r>
                            <w:r w:rsidRPr="00321315">
                              <w:rPr>
                                <w:rFonts w:asciiTheme="majorEastAsia" w:eastAsiaTheme="majorEastAsia" w:hAnsiTheme="majorEastAsia"/>
                                <w:b/>
                                <w:color w:val="0000FF"/>
                                <w:sz w:val="24"/>
                              </w:rPr>
                              <w:t>見積</w:t>
                            </w:r>
                            <w:r w:rsidRPr="00321315">
                              <w:rPr>
                                <w:rFonts w:asciiTheme="majorEastAsia" w:eastAsiaTheme="majorEastAsia" w:hAnsiTheme="majorEastAsia" w:hint="eastAsia"/>
                                <w:b/>
                                <w:color w:val="0000FF"/>
                                <w:sz w:val="24"/>
                              </w:rPr>
                              <w:t>書</w:t>
                            </w:r>
                            <w:r w:rsidRPr="00321315">
                              <w:rPr>
                                <w:rFonts w:asciiTheme="majorEastAsia" w:eastAsiaTheme="majorEastAsia" w:hAnsiTheme="majorEastAsia"/>
                                <w:b/>
                                <w:color w:val="0000FF"/>
                                <w:sz w:val="24"/>
                              </w:rPr>
                              <w:t>を提出した者</w:t>
                            </w:r>
                            <w:r w:rsidR="00321315" w:rsidRPr="00321315">
                              <w:rPr>
                                <w:rFonts w:asciiTheme="majorEastAsia" w:eastAsiaTheme="majorEastAsia" w:hAnsiTheme="majorEastAsia" w:hint="eastAsia"/>
                                <w:b/>
                                <w:color w:val="0000FF"/>
                                <w:sz w:val="24"/>
                              </w:rPr>
                              <w:t>」と</w:t>
                            </w:r>
                            <w:r w:rsidR="00321315">
                              <w:rPr>
                                <w:rFonts w:asciiTheme="majorEastAsia" w:eastAsiaTheme="majorEastAsia" w:hAnsiTheme="majorEastAsia" w:hint="eastAsia"/>
                                <w:b/>
                                <w:color w:val="0000FF"/>
                                <w:sz w:val="24"/>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5E6A18" id="テキスト ボックス 2" o:spid="_x0000_s1027" type="#_x0000_t202" style="position:absolute;left:0;text-align:left;margin-left:184.85pt;margin-top:79pt;width:255.4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" strokecolor="blue" strokeweight="2.25pt">
                <v:stroke dashstyle="dash"/>
                <v:textbox inset="5.85pt,.7pt,5.85pt,.7pt">
                  <w:txbxContent>
                    <w:p w:rsidR="006822DC" w:rsidRPr="00321315" w:rsidRDefault="006822DC" w:rsidP="006822DC">
                      <w:pPr>
                        <w:rPr>
                          <w:rFonts w:asciiTheme="majorEastAsia" w:eastAsiaTheme="majorEastAsia" w:hAnsiTheme="majorEastAsia"/>
                          <w:b/>
                          <w:color w:val="0000FF"/>
                          <w:sz w:val="24"/>
                        </w:rPr>
                      </w:pPr>
                      <w:r w:rsidRPr="00321315">
                        <w:rPr>
                          <w:rFonts w:asciiTheme="majorEastAsia" w:eastAsiaTheme="majorEastAsia" w:hAnsiTheme="majorEastAsia" w:hint="eastAsia"/>
                          <w:b/>
                          <w:color w:val="0000FF"/>
                          <w:sz w:val="24"/>
                        </w:rPr>
                        <w:t>随意契約</w:t>
                      </w:r>
                      <w:r w:rsidRPr="00321315">
                        <w:rPr>
                          <w:rFonts w:asciiTheme="majorEastAsia" w:eastAsiaTheme="majorEastAsia" w:hAnsiTheme="majorEastAsia"/>
                          <w:b/>
                          <w:color w:val="0000FF"/>
                          <w:sz w:val="24"/>
                        </w:rPr>
                        <w:t>の場合には、</w:t>
                      </w:r>
                      <w:r w:rsidR="00321315" w:rsidRPr="00321315">
                        <w:rPr>
                          <w:rFonts w:asciiTheme="majorEastAsia" w:eastAsiaTheme="majorEastAsia" w:hAnsiTheme="majorEastAsia" w:hint="eastAsia"/>
                          <w:b/>
                          <w:color w:val="0000FF"/>
                          <w:sz w:val="24"/>
                        </w:rPr>
                        <w:t>下線部</w:t>
                      </w:r>
                      <w:r w:rsidR="00321315" w:rsidRPr="00321315">
                        <w:rPr>
                          <w:rFonts w:asciiTheme="majorEastAsia" w:eastAsiaTheme="majorEastAsia" w:hAnsiTheme="majorEastAsia"/>
                          <w:b/>
                          <w:color w:val="0000FF"/>
                          <w:sz w:val="24"/>
                        </w:rPr>
                        <w:t>を</w:t>
                      </w:r>
                      <w:r w:rsidR="00321315" w:rsidRPr="00321315">
                        <w:rPr>
                          <w:rFonts w:asciiTheme="majorEastAsia" w:eastAsiaTheme="majorEastAsia" w:hAnsiTheme="majorEastAsia" w:hint="eastAsia"/>
                          <w:b/>
                          <w:color w:val="0000FF"/>
                          <w:sz w:val="24"/>
                        </w:rPr>
                        <w:t>「</w:t>
                      </w:r>
                      <w:r w:rsidR="00321315" w:rsidRPr="00321315">
                        <w:rPr>
                          <w:rFonts w:asciiTheme="majorEastAsia" w:eastAsiaTheme="majorEastAsia" w:hAnsiTheme="majorEastAsia"/>
                          <w:b/>
                          <w:color w:val="0000FF"/>
                          <w:sz w:val="24"/>
                        </w:rPr>
                        <w:t>見積もり合せ</w:t>
                      </w:r>
                      <w:r w:rsidR="00321315" w:rsidRPr="00321315">
                        <w:rPr>
                          <w:rFonts w:asciiTheme="majorEastAsia" w:eastAsiaTheme="majorEastAsia" w:hAnsiTheme="majorEastAsia" w:hint="eastAsia"/>
                          <w:b/>
                          <w:color w:val="0000FF"/>
                          <w:sz w:val="24"/>
                        </w:rPr>
                        <w:t>で</w:t>
                      </w:r>
                      <w:r w:rsidRPr="00321315">
                        <w:rPr>
                          <w:rFonts w:asciiTheme="majorEastAsia" w:eastAsiaTheme="majorEastAsia" w:hAnsiTheme="majorEastAsia"/>
                          <w:b/>
                          <w:color w:val="0000FF"/>
                          <w:sz w:val="24"/>
                        </w:rPr>
                        <w:t>見積</w:t>
                      </w:r>
                      <w:r w:rsidRPr="00321315">
                        <w:rPr>
                          <w:rFonts w:asciiTheme="majorEastAsia" w:eastAsiaTheme="majorEastAsia" w:hAnsiTheme="majorEastAsia" w:hint="eastAsia"/>
                          <w:b/>
                          <w:color w:val="0000FF"/>
                          <w:sz w:val="24"/>
                        </w:rPr>
                        <w:t>書</w:t>
                      </w:r>
                      <w:r w:rsidRPr="00321315">
                        <w:rPr>
                          <w:rFonts w:asciiTheme="majorEastAsia" w:eastAsiaTheme="majorEastAsia" w:hAnsiTheme="majorEastAsia"/>
                          <w:b/>
                          <w:color w:val="0000FF"/>
                          <w:sz w:val="24"/>
                        </w:rPr>
                        <w:t>を提出した者</w:t>
                      </w:r>
                      <w:r w:rsidR="00321315" w:rsidRPr="00321315">
                        <w:rPr>
                          <w:rFonts w:asciiTheme="majorEastAsia" w:eastAsiaTheme="majorEastAsia" w:hAnsiTheme="majorEastAsia" w:hint="eastAsia"/>
                          <w:b/>
                          <w:color w:val="0000FF"/>
                          <w:sz w:val="24"/>
                        </w:rPr>
                        <w:t>」と</w:t>
                      </w:r>
                      <w:r w:rsidR="00321315">
                        <w:rPr>
                          <w:rFonts w:asciiTheme="majorEastAsia" w:eastAsiaTheme="majorEastAsia" w:hAnsiTheme="majorEastAsia" w:hint="eastAsia"/>
                          <w:b/>
                          <w:color w:val="0000FF"/>
                          <w:sz w:val="24"/>
                        </w:rPr>
                        <w:t>してください。</w:t>
                      </w:r>
                    </w:p>
                  </w:txbxContent>
                </v:textbox>
              </v:shape>
            </w:pict>
          </mc:Fallback>
        </mc:AlternateContent>
      </w:r>
      <w:r w:rsidR="00321315" w:rsidRPr="006822DC">
        <w:rPr>
          <w:rFonts w:ascii="ＭＳ 明朝" w:hAnsi="ＭＳ 明朝"/>
          <w:b/>
          <w:noProof/>
          <w:sz w:val="26"/>
          <w:szCs w:val="26"/>
        </w:rPr>
        <mc:AlternateContent>
          <mc:Choice Requires="wps">
            <w:drawing>
              <wp:anchor distT="0" distB="0" distL="114300" distR="114300" simplePos="0" relativeHeight="251661312" behindDoc="0" locked="0" layoutInCell="1" allowOverlap="1" wp14:anchorId="01914CB5" wp14:editId="3E38608B">
                <wp:simplePos x="0" y="0"/>
                <wp:positionH relativeFrom="column">
                  <wp:posOffset>1925127</wp:posOffset>
                </wp:positionH>
                <wp:positionV relativeFrom="paragraph">
                  <wp:posOffset>666809</wp:posOffset>
                </wp:positionV>
                <wp:extent cx="586597" cy="638355"/>
                <wp:effectExtent l="38100" t="38100" r="23495" b="2857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6597" cy="638355"/>
                        </a:xfrm>
                        <a:prstGeom prst="straightConnector1">
                          <a:avLst/>
                        </a:prstGeom>
                        <a:noFill/>
                        <a:ln w="28575">
                          <a:solidFill>
                            <a:srgbClr val="0000FF"/>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37F78" id="_x0000_t32" coordsize="21600,21600" o:spt="32" o:oned="t" path="m,l21600,21600e" filled="f">
                <v:path arrowok="t" fillok="f" o:connecttype="none"/>
                <o:lock v:ext="edit" shapetype="t"/>
              </v:shapetype>
              <v:shape id="直線矢印コネクタ 3" o:spid="_x0000_s1026" type="#_x0000_t32" style="position:absolute;left:0;text-align:left;margin-left:151.6pt;margin-top:52.5pt;width:46.2pt;height:50.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" strokecolor="blue" strokeweight="2.25pt">
                <v:stroke endarrow="block" endarrowwidth="wide"/>
              </v:shape>
            </w:pict>
          </mc:Fallback>
        </mc:AlternateContent>
      </w:r>
      <w:r w:rsidR="00724360" w:rsidRPr="00DB159B">
        <w:rPr>
          <w:rFonts w:ascii="ＭＳ 明朝" w:hAnsi="ＭＳ 明朝" w:hint="eastAsia"/>
          <w:b/>
          <w:sz w:val="26"/>
          <w:szCs w:val="26"/>
        </w:rPr>
        <w:t xml:space="preserve">　貴社が他の者に工事を請け負わせた時は、その者に対し、「あらかじめ作成建設業者（元請負人）が発注者の承諾を得ない限りは、本工事の</w:t>
      </w:r>
      <w:r w:rsidR="00724360" w:rsidRPr="00321315">
        <w:rPr>
          <w:rFonts w:ascii="ＭＳ 明朝" w:hAnsi="ＭＳ 明朝" w:hint="eastAsia"/>
          <w:b/>
          <w:sz w:val="26"/>
          <w:szCs w:val="26"/>
          <w:u w:val="thick"/>
        </w:rPr>
        <w:t>競争入札で入札をした者</w:t>
      </w:r>
      <w:r w:rsidR="00724360" w:rsidRPr="00DB159B">
        <w:rPr>
          <w:rFonts w:ascii="ＭＳ 明朝" w:hAnsi="ＭＳ 明朝" w:hint="eastAsia"/>
          <w:b/>
          <w:sz w:val="26"/>
          <w:szCs w:val="26"/>
        </w:rPr>
        <w:t>に工事を請け負わせることができない</w:t>
      </w:r>
      <w:r w:rsidR="00DB159B" w:rsidRPr="00DB159B">
        <w:rPr>
          <w:rFonts w:ascii="ＭＳ 明朝" w:hAnsi="ＭＳ 明朝" w:hint="eastAsia"/>
          <w:b/>
          <w:sz w:val="26"/>
          <w:szCs w:val="26"/>
        </w:rPr>
        <w:t>。」旨を伝えなければなりません。（</w:t>
      </w:r>
      <w:r w:rsidR="00321315">
        <w:rPr>
          <w:rFonts w:ascii="ＭＳ 明朝" w:hAnsi="ＭＳ 明朝" w:hint="eastAsia"/>
          <w:b/>
          <w:sz w:val="26"/>
          <w:szCs w:val="26"/>
        </w:rPr>
        <w:t>該当者</w:t>
      </w:r>
      <w:r w:rsidR="00724360" w:rsidRPr="00DB159B">
        <w:rPr>
          <w:rFonts w:ascii="ＭＳ 明朝" w:hAnsi="ＭＳ 明朝" w:hint="eastAsia"/>
          <w:b/>
          <w:sz w:val="26"/>
          <w:szCs w:val="26"/>
        </w:rPr>
        <w:t>を確認されたい場合には、作成建設業者に問い合わせてください。）</w:t>
      </w:r>
    </w:p>
    <w:p w:rsidR="00724360" w:rsidRPr="00DB159B" w:rsidRDefault="00724360" w:rsidP="00724360">
      <w:pPr>
        <w:rPr>
          <w:rFonts w:ascii="ＭＳ 明朝" w:hAnsi="ＭＳ 明朝"/>
          <w:sz w:val="26"/>
          <w:szCs w:val="26"/>
        </w:rPr>
      </w:pPr>
    </w:p>
    <w:p w:rsidR="00DB159B" w:rsidRDefault="00724360" w:rsidP="00724360">
      <w:pPr>
        <w:rPr>
          <w:rFonts w:ascii="ＭＳ 明朝" w:hAnsi="ＭＳ 明朝"/>
          <w:sz w:val="26"/>
          <w:szCs w:val="26"/>
        </w:rPr>
      </w:pPr>
      <w:r w:rsidRPr="00DB159B">
        <w:rPr>
          <w:rFonts w:ascii="ＭＳ 明朝" w:hAnsi="ＭＳ 明朝" w:hint="eastAsia"/>
          <w:sz w:val="26"/>
          <w:szCs w:val="26"/>
        </w:rPr>
        <w:t xml:space="preserve">作成建設業者の商号　</w:t>
      </w:r>
    </w:p>
    <w:p w:rsidR="00724360" w:rsidRPr="000F6011" w:rsidRDefault="00724360" w:rsidP="00724360">
      <w:pPr>
        <w:rPr>
          <w:rFonts w:ascii="ＭＳ 明朝" w:hAnsi="ＭＳ 明朝"/>
          <w:color w:val="FF0000"/>
          <w:sz w:val="26"/>
          <w:szCs w:val="26"/>
        </w:rPr>
      </w:pPr>
      <w:r w:rsidRPr="00DB159B">
        <w:rPr>
          <w:rFonts w:ascii="ＭＳ 明朝" w:hAnsi="ＭＳ 明朝" w:hint="eastAsia"/>
          <w:sz w:val="26"/>
          <w:szCs w:val="26"/>
        </w:rPr>
        <w:t xml:space="preserve">　　 ：</w:t>
      </w:r>
      <w:r w:rsidRPr="000F6011">
        <w:rPr>
          <w:rFonts w:ascii="ＭＳ 明朝" w:hAnsi="ＭＳ 明朝" w:hint="eastAsia"/>
          <w:color w:val="FF0000"/>
          <w:sz w:val="26"/>
          <w:szCs w:val="26"/>
        </w:rPr>
        <w:t>○○建設株式会社（元請負人）</w:t>
      </w:r>
    </w:p>
    <w:p w:rsidR="00DB159B" w:rsidRDefault="00DB159B" w:rsidP="00DB159B">
      <w:pPr>
        <w:spacing w:line="100" w:lineRule="exact"/>
        <w:ind w:leftChars="100" w:left="450" w:hangingChars="100" w:hanging="240"/>
        <w:rPr>
          <w:rFonts w:ascii="ＭＳ 明朝" w:hAnsi="ＭＳ 明朝"/>
          <w:sz w:val="24"/>
        </w:rPr>
      </w:pPr>
    </w:p>
    <w:p w:rsidR="00DB159B" w:rsidRDefault="00724360" w:rsidP="00724360">
      <w:pPr>
        <w:rPr>
          <w:rFonts w:ascii="ＭＳ 明朝" w:hAnsi="ＭＳ 明朝"/>
          <w:sz w:val="26"/>
          <w:szCs w:val="26"/>
        </w:rPr>
      </w:pPr>
      <w:r w:rsidRPr="00DB159B">
        <w:rPr>
          <w:rFonts w:ascii="ＭＳ 明朝" w:hAnsi="ＭＳ 明朝" w:hint="eastAsia"/>
          <w:sz w:val="26"/>
          <w:szCs w:val="26"/>
        </w:rPr>
        <w:t>再下請負通知書の提出場所</w:t>
      </w:r>
    </w:p>
    <w:p w:rsidR="0035587D" w:rsidRPr="000F6011" w:rsidRDefault="00DB159B" w:rsidP="00724360">
      <w:pPr>
        <w:rPr>
          <w:color w:val="FF0000"/>
          <w:sz w:val="26"/>
          <w:szCs w:val="26"/>
        </w:rPr>
      </w:pPr>
      <w:r w:rsidRPr="00DB159B">
        <w:rPr>
          <w:rFonts w:ascii="ＭＳ 明朝" w:hAnsi="ＭＳ 明朝" w:hint="eastAsia"/>
          <w:sz w:val="26"/>
          <w:szCs w:val="26"/>
        </w:rPr>
        <w:t xml:space="preserve">　　 </w:t>
      </w:r>
      <w:r w:rsidR="00724360" w:rsidRPr="00DB159B">
        <w:rPr>
          <w:rFonts w:ascii="ＭＳ 明朝" w:hAnsi="ＭＳ 明朝" w:hint="eastAsia"/>
          <w:sz w:val="26"/>
          <w:szCs w:val="26"/>
        </w:rPr>
        <w:t>：</w:t>
      </w:r>
      <w:r w:rsidR="00724360" w:rsidRPr="000F6011">
        <w:rPr>
          <w:rFonts w:ascii="ＭＳ 明朝" w:hAnsi="ＭＳ 明朝" w:hint="eastAsia"/>
          <w:color w:val="FF0000"/>
          <w:sz w:val="26"/>
          <w:szCs w:val="26"/>
        </w:rPr>
        <w:t>工事現場内の現場事務所又は○○建設株式会社</w:t>
      </w:r>
    </w:p>
    <w:sectPr w:rsidR="0035587D" w:rsidRPr="000F6011" w:rsidSect="00DB159B">
      <w:pgSz w:w="11906" w:h="16838"/>
      <w:pgMar w:top="1985" w:right="1558"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00" w:rsidRDefault="005E2F00" w:rsidP="005E2F00">
      <w:r>
        <w:separator/>
      </w:r>
    </w:p>
  </w:endnote>
  <w:endnote w:type="continuationSeparator" w:id="0">
    <w:p w:rsidR="005E2F00" w:rsidRDefault="005E2F00" w:rsidP="005E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00" w:rsidRDefault="005E2F00" w:rsidP="005E2F00">
      <w:r>
        <w:separator/>
      </w:r>
    </w:p>
  </w:footnote>
  <w:footnote w:type="continuationSeparator" w:id="0">
    <w:p w:rsidR="005E2F00" w:rsidRDefault="005E2F00" w:rsidP="005E2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3C"/>
    <w:rsid w:val="0002703C"/>
    <w:rsid w:val="000F6011"/>
    <w:rsid w:val="00321315"/>
    <w:rsid w:val="00384179"/>
    <w:rsid w:val="005E2F00"/>
    <w:rsid w:val="006822DC"/>
    <w:rsid w:val="006845B3"/>
    <w:rsid w:val="00724360"/>
    <w:rsid w:val="008C09F1"/>
    <w:rsid w:val="00AF326C"/>
    <w:rsid w:val="00D8635E"/>
    <w:rsid w:val="00DB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2A15D20-218D-457E-80BB-48C47C58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3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F00"/>
    <w:pPr>
      <w:tabs>
        <w:tab w:val="center" w:pos="4252"/>
        <w:tab w:val="right" w:pos="8504"/>
      </w:tabs>
      <w:snapToGrid w:val="0"/>
    </w:pPr>
  </w:style>
  <w:style w:type="character" w:customStyle="1" w:styleId="a4">
    <w:name w:val="ヘッダー (文字)"/>
    <w:basedOn w:val="a0"/>
    <w:link w:val="a3"/>
    <w:uiPriority w:val="99"/>
    <w:rsid w:val="005E2F00"/>
    <w:rPr>
      <w:rFonts w:ascii="Century" w:eastAsia="ＭＳ 明朝" w:hAnsi="Century" w:cs="Times New Roman"/>
      <w:szCs w:val="24"/>
    </w:rPr>
  </w:style>
  <w:style w:type="paragraph" w:styleId="a5">
    <w:name w:val="footer"/>
    <w:basedOn w:val="a"/>
    <w:link w:val="a6"/>
    <w:uiPriority w:val="99"/>
    <w:unhideWhenUsed/>
    <w:rsid w:val="005E2F00"/>
    <w:pPr>
      <w:tabs>
        <w:tab w:val="center" w:pos="4252"/>
        <w:tab w:val="right" w:pos="8504"/>
      </w:tabs>
      <w:snapToGrid w:val="0"/>
    </w:pPr>
  </w:style>
  <w:style w:type="character" w:customStyle="1" w:styleId="a6">
    <w:name w:val="フッター (文字)"/>
    <w:basedOn w:val="a0"/>
    <w:link w:val="a5"/>
    <w:uiPriority w:val="99"/>
    <w:rsid w:val="005E2F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俊介</dc:creator>
  <cp:keywords/>
  <dc:description/>
  <cp:lastModifiedBy>佐原　賢一郎</cp:lastModifiedBy>
  <cp:revision>8</cp:revision>
  <cp:lastPrinted>2018-03-21T10:26:00Z</cp:lastPrinted>
  <dcterms:created xsi:type="dcterms:W3CDTF">2018-03-11T02:12:00Z</dcterms:created>
  <dcterms:modified xsi:type="dcterms:W3CDTF">2019-09-05T01:40:00Z</dcterms:modified>
</cp:coreProperties>
</file>